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60"/>
        <w:jc w:val="center"/>
        <w:rPr>
          <w:rFonts w:ascii="Arial" w:hAnsi="Arial"/>
          <w:b w:val="false"/>
          <w:i w:val="false"/>
          <w:caps w:val="false"/>
          <w:smallCaps w:val="false"/>
          <w:strike w:val="false"/>
          <w:dstrike w:val="false"/>
          <w:color w:val="000000"/>
          <w:sz w:val="52"/>
          <w:u w:val="none"/>
          <w:effect w:val="none"/>
        </w:rPr>
      </w:pPr>
      <w:bookmarkStart w:id="0" w:name="docs-internal-guid-343cd01b-632a-fb64-9c3a-a5aa0d5106d0"/>
      <w:bookmarkEnd w:id="0"/>
      <w:r>
        <w:rPr>
          <w:rFonts w:ascii="Arial" w:hAnsi="Arial"/>
          <w:b w:val="false"/>
          <w:i w:val="false"/>
          <w:caps w:val="false"/>
          <w:smallCaps w:val="false"/>
          <w:strike w:val="false"/>
          <w:dstrike w:val="false"/>
          <w:color w:val="000000"/>
          <w:sz w:val="52"/>
          <w:u w:val="none"/>
          <w:effect w:val="none"/>
        </w:rPr>
        <w:t>Členství v klubu Silicon Hill</w:t>
      </w:r>
    </w:p>
    <w:p>
      <w:pPr>
        <w:pStyle w:val="TextBody"/>
        <w:bidi w:val="0"/>
        <w:spacing w:lineRule="auto" w:line="331" w:before="0" w:after="320"/>
        <w:jc w:val="center"/>
        <w:rPr>
          <w:rFonts w:ascii="Arial" w:hAnsi="Arial"/>
          <w:b w:val="false"/>
          <w:i w:val="false"/>
          <w:caps w:val="false"/>
          <w:smallCaps w:val="false"/>
          <w:strike w:val="false"/>
          <w:dstrike w:val="false"/>
          <w:color w:val="666666"/>
          <w:sz w:val="30"/>
          <w:u w:val="none"/>
          <w:effect w:val="none"/>
        </w:rPr>
      </w:pPr>
      <w:r>
        <w:rPr>
          <w:rFonts w:ascii="Arial" w:hAnsi="Arial"/>
          <w:b w:val="false"/>
          <w:i w:val="false"/>
          <w:caps w:val="false"/>
          <w:smallCaps w:val="false"/>
          <w:strike w:val="false"/>
          <w:dstrike w:val="false"/>
          <w:color w:val="666666"/>
          <w:sz w:val="30"/>
          <w:u w:val="none"/>
          <w:effect w:val="none"/>
        </w:rPr>
        <w:t>Interní předpis klubu Silicon Hill</w:t>
      </w:r>
    </w:p>
    <w:p>
      <w:pPr>
        <w:pStyle w:val="Heading1"/>
        <w:bidi w:val="0"/>
        <w:spacing w:lineRule="auto" w:line="331" w:before="400" w:after="120"/>
        <w:jc w:val="center"/>
        <w:rPr/>
      </w:pPr>
      <w:r>
        <w:rPr>
          <w:rFonts w:ascii="Arial" w:hAnsi="Arial"/>
          <w:b w:val="false"/>
          <w:i w:val="false"/>
          <w:caps w:val="false"/>
          <w:smallCaps w:val="false"/>
          <w:strike w:val="false"/>
          <w:dstrike w:val="false"/>
          <w:color w:val="000000"/>
          <w:sz w:val="40"/>
          <w:u w:val="none"/>
          <w:effect w:val="none"/>
        </w:rPr>
        <w:t>Čl. 1</w:t>
        <w:br/>
        <w:t>Úvodní ustanovení</w:t>
      </w:r>
    </w:p>
    <w:p>
      <w:pPr>
        <w:pStyle w:val="TextBody"/>
        <w:numPr>
          <w:ilvl w:val="0"/>
          <w:numId w:val="1"/>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Interní předpis o členství v klubu Silicon Hill definuje platnost členství, výhody z něj plynoucí, podmínky pro případné odpuštění členského příspěvku a zavádí pojmy VIP a Zasloužilý člen.</w:t>
      </w:r>
    </w:p>
    <w:p>
      <w:pPr>
        <w:pStyle w:val="TextBody"/>
        <w:numPr>
          <w:ilvl w:val="0"/>
          <w:numId w:val="1"/>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Pod pojmy představenstvo, centrála a člen SH se rozumí pojmy tak, jak je definují Stanovy klubu Silicon Hill v platném znění (dále jen „Stanovy”).</w:t>
      </w:r>
    </w:p>
    <w:p>
      <w:pPr>
        <w:pStyle w:val="Heading1"/>
        <w:bidi w:val="0"/>
        <w:spacing w:lineRule="auto" w:line="331" w:before="400" w:after="120"/>
        <w:jc w:val="center"/>
        <w:rPr/>
      </w:pPr>
      <w:r>
        <w:rPr>
          <w:rFonts w:ascii="Arial" w:hAnsi="Arial"/>
          <w:b w:val="false"/>
          <w:i w:val="false"/>
          <w:caps w:val="false"/>
          <w:smallCaps w:val="false"/>
          <w:strike w:val="false"/>
          <w:dstrike w:val="false"/>
          <w:color w:val="000000"/>
          <w:sz w:val="40"/>
          <w:u w:val="none"/>
          <w:effect w:val="none"/>
        </w:rPr>
        <w:t>Čl. 2</w:t>
        <w:br/>
        <w:t>Platnost členství</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Členem SH se stane fyzická osoba okamžikem podpisu registračního formuláře. Členství je platné po dobu 10 let od tohoto podpisu. Zároveň se stane osoba členem Studenské unie ČVUT (dále jen „SU”).</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Členství může zaniknout dle podmínek definovaných v čl. III odst. 11 Stanov SU nebo na základě rozhodnutí představenstva.</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Čerpání výhod plynoucích z členství je podmíněno zaplacením alespoň základního členství. Členství se platí vždy pololetně.</w:t>
      </w:r>
    </w:p>
    <w:p>
      <w:pPr>
        <w:pStyle w:val="TextBody"/>
        <w:numPr>
          <w:ilvl w:val="1"/>
          <w:numId w:val="2"/>
        </w:numPr>
        <w:tabs>
          <w:tab w:val="left" w:pos="0" w:leader="none"/>
        </w:tabs>
        <w:bidi w:val="0"/>
        <w:spacing w:lineRule="auto" w:line="331" w:before="0" w:after="0"/>
        <w:ind w:left="1444"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Členský příspěvek uhrazený v období od 1. 1. do 30. 6. je platný v období ode dne připsání platby do 30. 9. příslušného roku.</w:t>
      </w:r>
    </w:p>
    <w:p>
      <w:pPr>
        <w:pStyle w:val="TextBody"/>
        <w:numPr>
          <w:ilvl w:val="1"/>
          <w:numId w:val="2"/>
        </w:numPr>
        <w:tabs>
          <w:tab w:val="left" w:pos="0" w:leader="none"/>
        </w:tabs>
        <w:bidi w:val="0"/>
        <w:spacing w:lineRule="auto" w:line="331" w:before="0" w:after="0"/>
        <w:ind w:left="1444"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Členství uhrazené v období od 1. 7. do 31. 12. je platné v období ode dne připsání platby do 28. 2. následujícího roku.</w:t>
      </w:r>
    </w:p>
    <w:p>
      <w:pPr>
        <w:pStyle w:val="TextBody"/>
        <w:numPr>
          <w:ilvl w:val="0"/>
          <w:numId w:val="2"/>
        </w:numPr>
        <w:tabs>
          <w:tab w:val="left" w:pos="0" w:leader="none"/>
        </w:tabs>
        <w:bidi w:val="0"/>
        <w:spacing w:lineRule="auto" w:line="331" w:before="0" w:after="0"/>
        <w:ind w:left="73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Pokud člen včas nezaplatí základní členství, členství se mu pozastavuje, tedy člen nemůže čerpat žádné výhody plynoucí z členství.</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Členský příspěvek lze vrátit:</w:t>
      </w:r>
    </w:p>
    <w:p>
      <w:pPr>
        <w:pStyle w:val="TextBody"/>
        <w:numPr>
          <w:ilvl w:val="1"/>
          <w:numId w:val="2"/>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kdykoli, pokud byla platba zadána chybně.</w:t>
      </w:r>
    </w:p>
    <w:p>
      <w:pPr>
        <w:pStyle w:val="TextBody"/>
        <w:numPr>
          <w:ilvl w:val="1"/>
          <w:numId w:val="2"/>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do 14 dní, pokud si člen platbu rozmyslel. </w:t>
      </w:r>
    </w:p>
    <w:p>
      <w:pPr>
        <w:pStyle w:val="Heading1"/>
        <w:bidi w:val="0"/>
        <w:spacing w:lineRule="auto" w:line="331" w:before="400" w:after="120"/>
        <w:jc w:val="center"/>
        <w:rPr/>
      </w:pPr>
      <w:r>
        <w:rPr>
          <w:rFonts w:ascii="Arial" w:hAnsi="Arial"/>
          <w:b w:val="false"/>
          <w:i w:val="false"/>
          <w:caps w:val="false"/>
          <w:smallCaps w:val="false"/>
          <w:strike w:val="false"/>
          <w:dstrike w:val="false"/>
          <w:color w:val="000000"/>
          <w:sz w:val="40"/>
          <w:u w:val="none"/>
          <w:effect w:val="none"/>
        </w:rPr>
        <w:t>Čl. 3</w:t>
        <w:br/>
        <w:t xml:space="preserve">Výhody plynoucí z členství </w:t>
      </w:r>
    </w:p>
    <w:p>
      <w:pPr>
        <w:pStyle w:val="TextBody"/>
        <w:numPr>
          <w:ilvl w:val="0"/>
          <w:numId w:val="3"/>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Člen SH má možnost:</w:t>
      </w:r>
    </w:p>
    <w:p>
      <w:pPr>
        <w:pStyle w:val="TextBody"/>
        <w:numPr>
          <w:ilvl w:val="1"/>
          <w:numId w:val="3"/>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účastnit se akcí a projektů organizovaných SH a využívat jeho služeb.</w:t>
      </w:r>
    </w:p>
    <w:p>
      <w:pPr>
        <w:pStyle w:val="TextBody"/>
        <w:numPr>
          <w:ilvl w:val="1"/>
          <w:numId w:val="3"/>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vzdělávat se v akademiích organizovaných SH.</w:t>
      </w:r>
    </w:p>
    <w:p>
      <w:pPr>
        <w:pStyle w:val="TextBody"/>
        <w:numPr>
          <w:ilvl w:val="0"/>
          <w:numId w:val="3"/>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Člen SH má možnost požívat výhody a služby plynoucí z následujících členství:</w:t>
      </w:r>
    </w:p>
    <w:p>
      <w:pPr>
        <w:pStyle w:val="TextBody"/>
        <w:numPr>
          <w:ilvl w:val="1"/>
          <w:numId w:val="3"/>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základní,</w:t>
      </w:r>
    </w:p>
    <w:p>
      <w:pPr>
        <w:pStyle w:val="TextBody"/>
        <w:numPr>
          <w:ilvl w:val="1"/>
          <w:numId w:val="3"/>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síťové,</w:t>
      </w:r>
    </w:p>
    <w:p>
      <w:pPr>
        <w:pStyle w:val="TextBody"/>
        <w:numPr>
          <w:ilvl w:val="1"/>
          <w:numId w:val="3"/>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sportovní,</w:t>
      </w:r>
    </w:p>
    <w:p>
      <w:pPr>
        <w:pStyle w:val="TextBody"/>
        <w:numPr>
          <w:ilvl w:val="1"/>
          <w:numId w:val="3"/>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hudebny,</w:t>
      </w:r>
    </w:p>
    <w:p>
      <w:pPr>
        <w:pStyle w:val="TextBody"/>
        <w:numPr>
          <w:ilvl w:val="1"/>
          <w:numId w:val="3"/>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fotoateliér.</w:t>
      </w:r>
    </w:p>
    <w:p>
      <w:pPr>
        <w:pStyle w:val="TextBody"/>
        <w:numPr>
          <w:ilvl w:val="0"/>
          <w:numId w:val="3"/>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Rozsah příslušných služeb a cena jednotlivých členství jsou uvedeny na webových stránkách SH.</w:t>
      </w:r>
    </w:p>
    <w:p>
      <w:pPr>
        <w:pStyle w:val="TextBody"/>
        <w:numPr>
          <w:ilvl w:val="0"/>
          <w:numId w:val="3"/>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 odůvodněných případech (např. porušení provozních řádů) může být odepřeno čerpání výhod plynoucích z některých typů členství (tzv. ban).</w:t>
      </w:r>
    </w:p>
    <w:p>
      <w:pPr>
        <w:pStyle w:val="Heading1"/>
        <w:bidi w:val="0"/>
        <w:spacing w:lineRule="auto" w:line="331" w:before="400" w:after="120"/>
        <w:jc w:val="center"/>
        <w:rPr/>
      </w:pPr>
      <w:r>
        <w:rPr>
          <w:rFonts w:ascii="Arial" w:hAnsi="Arial"/>
          <w:b w:val="false"/>
          <w:i w:val="false"/>
          <w:caps w:val="false"/>
          <w:smallCaps w:val="false"/>
          <w:strike w:val="false"/>
          <w:dstrike w:val="false"/>
          <w:color w:val="000000"/>
          <w:sz w:val="40"/>
          <w:u w:val="none"/>
          <w:effect w:val="none"/>
        </w:rPr>
        <w:t>Čl. 4</w:t>
        <w:br/>
        <w:t>Odpuštění členského příspěvku</w:t>
      </w:r>
    </w:p>
    <w:p>
      <w:pPr>
        <w:pStyle w:val="TextBody"/>
        <w:numPr>
          <w:ilvl w:val="0"/>
          <w:numId w:val="4"/>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Představenstvo má možnost odpustit členovi placení členských příspěvků.</w:t>
      </w:r>
    </w:p>
    <w:p>
      <w:pPr>
        <w:pStyle w:val="TextBody"/>
        <w:numPr>
          <w:ilvl w:val="0"/>
          <w:numId w:val="4"/>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Placení členských příspěvků může být odpuštěno na základě:</w:t>
      </w:r>
    </w:p>
    <w:p>
      <w:pPr>
        <w:pStyle w:val="TextBody"/>
        <w:numPr>
          <w:ilvl w:val="1"/>
          <w:numId w:val="4"/>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předchozí aktivní činnosti pro SH,</w:t>
      </w:r>
    </w:p>
    <w:p>
      <w:pPr>
        <w:pStyle w:val="TextBody"/>
        <w:numPr>
          <w:ilvl w:val="1"/>
          <w:numId w:val="4"/>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předchozí aktivní činnosti pro SU,</w:t>
      </w:r>
    </w:p>
    <w:p>
      <w:pPr>
        <w:pStyle w:val="TextBody"/>
        <w:numPr>
          <w:ilvl w:val="1"/>
          <w:numId w:val="4"/>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sjednané spolupráce s SH,</w:t>
      </w:r>
    </w:p>
    <w:p>
      <w:pPr>
        <w:pStyle w:val="TextBody"/>
        <w:bidi w:val="0"/>
        <w:spacing w:lineRule="auto" w:line="331" w:before="0" w:after="0"/>
        <w:ind w:left="720" w:right="0" w:hanging="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 to na návrh člena centrály, vedoucího projektu nebo člena představenstva.</w:t>
      </w:r>
    </w:p>
    <w:p>
      <w:pPr>
        <w:pStyle w:val="TextBody"/>
        <w:numPr>
          <w:ilvl w:val="0"/>
          <w:numId w:val="5"/>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 odpuštění placení členských příspěvků nevzniká členovi nárok.</w:t>
      </w:r>
    </w:p>
    <w:p>
      <w:pPr>
        <w:pStyle w:val="Heading1"/>
        <w:bidi w:val="0"/>
        <w:spacing w:lineRule="auto" w:line="331" w:before="400" w:after="120"/>
        <w:jc w:val="center"/>
        <w:rPr/>
      </w:pPr>
      <w:r>
        <w:rPr>
          <w:rFonts w:ascii="Arial" w:hAnsi="Arial"/>
          <w:b w:val="false"/>
          <w:i w:val="false"/>
          <w:caps w:val="false"/>
          <w:smallCaps w:val="false"/>
          <w:strike w:val="false"/>
          <w:dstrike w:val="false"/>
          <w:color w:val="000000"/>
          <w:sz w:val="40"/>
          <w:u w:val="none"/>
          <w:effect w:val="none"/>
        </w:rPr>
        <w:t>Čl. 5</w:t>
        <w:br/>
        <w:t>VIP členství a Zasloužilý člen</w:t>
      </w:r>
    </w:p>
    <w:p>
      <w:pPr>
        <w:pStyle w:val="TextBody"/>
        <w:numPr>
          <w:ilvl w:val="0"/>
          <w:numId w:val="6"/>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Představenstvo má možnost udělit členům zvláštní status, který reflektuje jejich přínos SH.</w:t>
      </w:r>
    </w:p>
    <w:p>
      <w:pPr>
        <w:pStyle w:val="TextBody"/>
        <w:numPr>
          <w:ilvl w:val="0"/>
          <w:numId w:val="6"/>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Návrh na udělení statusu může představenstvu podat jakýkoliv člen SH.</w:t>
      </w:r>
    </w:p>
    <w:p>
      <w:pPr>
        <w:pStyle w:val="TextBody"/>
        <w:numPr>
          <w:ilvl w:val="0"/>
          <w:numId w:val="6"/>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Statusem „VIP” se rozumí:</w:t>
      </w:r>
    </w:p>
    <w:p>
      <w:pPr>
        <w:pStyle w:val="TextBody"/>
        <w:numPr>
          <w:ilvl w:val="1"/>
          <w:numId w:val="6"/>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zpřístupnění všech členských služeb a projektů, o které si člen zažádá,</w:t>
      </w:r>
    </w:p>
    <w:p>
      <w:pPr>
        <w:pStyle w:val="TextBody"/>
        <w:numPr>
          <w:ilvl w:val="1"/>
          <w:numId w:val="6"/>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doživotní odpuštění všech členských příspěvků.</w:t>
      </w:r>
    </w:p>
    <w:p>
      <w:pPr>
        <w:pStyle w:val="TextBody"/>
        <w:numPr>
          <w:ilvl w:val="0"/>
          <w:numId w:val="6"/>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Statusem „Zasloužilý člen” se rozumí:</w:t>
      </w:r>
    </w:p>
    <w:p>
      <w:pPr>
        <w:pStyle w:val="TextBody"/>
        <w:numPr>
          <w:ilvl w:val="1"/>
          <w:numId w:val="6"/>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zpřístupnění všech členských služeb a projektů, o které si člen zažádá,</w:t>
      </w:r>
    </w:p>
    <w:p>
      <w:pPr>
        <w:pStyle w:val="TextBody"/>
        <w:numPr>
          <w:ilvl w:val="1"/>
          <w:numId w:val="6"/>
        </w:numPr>
        <w:tabs>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odpustění všech členských příspěvků na dobu 5 let.</w:t>
      </w:r>
    </w:p>
    <w:p>
      <w:pPr>
        <w:pStyle w:val="Heading1"/>
        <w:bidi w:val="0"/>
        <w:spacing w:lineRule="auto" w:line="331" w:before="400" w:after="120"/>
        <w:jc w:val="center"/>
        <w:rPr/>
      </w:pPr>
      <w:r>
        <w:rPr>
          <w:rFonts w:ascii="Arial" w:hAnsi="Arial"/>
          <w:b w:val="false"/>
          <w:i w:val="false"/>
          <w:caps w:val="false"/>
          <w:smallCaps w:val="false"/>
          <w:strike w:val="false"/>
          <w:dstrike w:val="false"/>
          <w:color w:val="000000"/>
          <w:sz w:val="40"/>
          <w:u w:val="none"/>
          <w:effect w:val="none"/>
        </w:rPr>
        <w:t>Čl. 6</w:t>
        <w:br/>
        <w:t>Přechodná a závěrečná ustanovení</w:t>
      </w:r>
    </w:p>
    <w:p>
      <w:pPr>
        <w:pStyle w:val="TextBody"/>
        <w:numPr>
          <w:ilvl w:val="0"/>
          <w:numId w:val="7"/>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t>
      </w:r>
    </w:p>
    <w:p>
      <w:pPr>
        <w:pStyle w:val="TextBody"/>
        <w:numPr>
          <w:ilvl w:val="0"/>
          <w:numId w:val="7"/>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Tento předpis nabývá účinnosti dnem schválení představenstvem.</w:t>
      </w:r>
    </w:p>
    <w:p>
      <w:pPr>
        <w:pStyle w:val="TextBody"/>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 Praze dne x. [měsíce] 2017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Představenstvo klubu Silicon Hill</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default"/>
  </w:font>
  <w:font w:name="DejaVu Sans">
    <w:charset w:val="01"/>
    <w:family w:val="swiss"/>
    <w:pitch w:val="variable"/>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kern w:val="2"/>
        <w:sz w:val="24"/>
        <w:szCs w:val="24"/>
        <w:lang w:val="cs-CZ" w:eastAsia="zh-CN" w:bidi="hi-IN"/>
      </w:rPr>
    </w:rPrDefault>
    <w:pPrDefault>
      <w:pPr>
        <w:widowControl/>
      </w:pPr>
    </w:pPrDefault>
  </w:docDefaults>
  <w:style w:type="paragraph" w:styleId="Normal">
    <w:name w:val="Normal"/>
    <w:qFormat/>
    <w:pPr>
      <w:widowControl/>
    </w:pPr>
    <w:rPr>
      <w:rFonts w:ascii="Times New Roman" w:hAnsi="Times New Roman" w:eastAsia="DejaVu Sans" w:cs="DejaVu Sans"/>
      <w:color w:val="auto"/>
      <w:kern w:val="2"/>
      <w:sz w:val="24"/>
      <w:szCs w:val="24"/>
      <w:lang w:val="cs-CZ" w:eastAsia="zh-CN" w:bidi="hi-IN"/>
    </w:rPr>
  </w:style>
  <w:style w:type="paragraph" w:styleId="Heading1">
    <w:name w:val="Heading 1"/>
    <w:basedOn w:val="Heading"/>
    <w:next w:val="TextBody"/>
    <w:qFormat/>
    <w:pPr>
      <w:spacing w:before="240" w:after="120"/>
      <w:outlineLvl w:val="0"/>
    </w:pPr>
    <w:rPr>
      <w:rFonts w:ascii="DejaVu Serif" w:hAnsi="DejaVu Serif" w:eastAsia="DejaVu Sans" w:cs="DejaVu Sans"/>
      <w:b/>
      <w:bCs/>
      <w:sz w:val="48"/>
      <w:szCs w:val="4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DejaVu Sans" w:hAnsi="DejaVu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szCs w:val="24"/>
    </w:rPr>
  </w:style>
  <w:style w:type="paragraph" w:styleId="Index">
    <w:name w:val="Index"/>
    <w:basedOn w:val="Normal"/>
    <w:qFormat/>
    <w:pPr>
      <w:suppressLineNumbers/>
    </w:pPr>
    <w:rPr>
      <w:rFonts w:ascii="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LibreOffice/5.4.1.2.0$Linux_X86_64 LibreOffice_project/40m0$Build-2</Application>
  <Pages>3</Pages>
  <Words>484</Words>
  <Characters>2618</Characters>
  <CharactersWithSpaces>3017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2017-09-08T22:25:03Z</dcterms:created>
  <dc:creator>Václav Pužman</dc:creator>
  <dc:description/>
  <dc:language>cs-CZ</dc:language>
  <cp:lastModifiedBy>Václav Pužman</cp:lastModifiedBy>
  <dcterms:modified xsi:type="dcterms:W3CDTF">2017-09-08T22:25:39Z</dcterms:modified>
  <cp:revision>1</cp:revision>
  <dc:subject/>
  <dc:title/>
</cp:coreProperties>
</file>